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8C526B">
        <w:rPr>
          <w:b/>
          <w:u w:val="single"/>
        </w:rPr>
        <w:t>earning Plan – Gastro HST</w:t>
      </w:r>
    </w:p>
    <w:p w:rsidR="00AE4ED3" w:rsidRDefault="00AE4ED3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8C526B" w:rsidTr="000C5BC8">
        <w:tc>
          <w:tcPr>
            <w:tcW w:w="3080" w:type="dxa"/>
            <w:shd w:val="clear" w:color="auto" w:fill="BFBFBF" w:themeFill="background1" w:themeFillShade="BF"/>
          </w:tcPr>
          <w:p w:rsidR="008C526B" w:rsidRDefault="008C526B" w:rsidP="000C5BC8"/>
        </w:tc>
        <w:tc>
          <w:tcPr>
            <w:tcW w:w="4966" w:type="dxa"/>
            <w:shd w:val="clear" w:color="auto" w:fill="BFBFBF" w:themeFill="background1" w:themeFillShade="BF"/>
          </w:tcPr>
          <w:p w:rsidR="008C526B" w:rsidRDefault="008C526B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Number</w:t>
            </w:r>
          </w:p>
        </w:tc>
      </w:tr>
      <w:tr w:rsidR="008C526B" w:rsidTr="000C5BC8">
        <w:tc>
          <w:tcPr>
            <w:tcW w:w="3080" w:type="dxa"/>
            <w:hideMark/>
          </w:tcPr>
          <w:p w:rsidR="008C526B" w:rsidRDefault="008C526B" w:rsidP="000C5BC8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8C526B" w:rsidRDefault="008C526B" w:rsidP="000C5BC8">
            <w:r>
              <w:t>Observe and OGD +/- colonoscopy</w:t>
            </w:r>
          </w:p>
        </w:tc>
        <w:tc>
          <w:tcPr>
            <w:tcW w:w="1196" w:type="dxa"/>
            <w:hideMark/>
          </w:tcPr>
          <w:p w:rsidR="008C526B" w:rsidRDefault="008C526B" w:rsidP="000C5BC8">
            <w:r>
              <w:t>1</w:t>
            </w:r>
          </w:p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</w:tcPr>
          <w:p w:rsidR="008C526B" w:rsidRPr="00E8308D" w:rsidRDefault="008C526B" w:rsidP="000C5BC8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General Gastroenterology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3</w:t>
            </w:r>
          </w:p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8C526B" w:rsidRDefault="008C526B" w:rsidP="000C5BC8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Inflammatory Bowel Disease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8C526B" w:rsidRDefault="008C526B" w:rsidP="000C5BC8">
            <w:r>
              <w:t>2</w:t>
            </w:r>
          </w:p>
        </w:tc>
      </w:tr>
      <w:tr w:rsidR="008C526B" w:rsidTr="000C5BC8">
        <w:tc>
          <w:tcPr>
            <w:tcW w:w="3080" w:type="dxa"/>
          </w:tcPr>
          <w:p w:rsidR="008C526B" w:rsidRPr="001B67B1" w:rsidRDefault="008C526B" w:rsidP="000C5BC8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8C526B" w:rsidRDefault="008C526B" w:rsidP="000C5BC8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a ward </w:t>
            </w:r>
            <w:proofErr w:type="spellStart"/>
            <w:r>
              <w:t>attender</w:t>
            </w:r>
            <w:proofErr w:type="spellEnd"/>
          </w:p>
        </w:tc>
        <w:tc>
          <w:tcPr>
            <w:tcW w:w="1196" w:type="dxa"/>
            <w:hideMark/>
          </w:tcPr>
          <w:p w:rsidR="008C526B" w:rsidRDefault="008C526B" w:rsidP="000C5BC8">
            <w:r>
              <w:t>2</w:t>
            </w:r>
          </w:p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  <w:hideMark/>
          </w:tcPr>
          <w:p w:rsidR="008C526B" w:rsidRDefault="008C526B" w:rsidP="000C5BC8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Home TPN meeting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/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</w:tcPr>
          <w:p w:rsidR="008C526B" w:rsidRDefault="008C526B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IBD MDT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/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</w:tcPr>
          <w:p w:rsidR="008C526B" w:rsidRDefault="008C526B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/>
        </w:tc>
      </w:tr>
      <w:tr w:rsidR="008C526B" w:rsidTr="000C5BC8">
        <w:tc>
          <w:tcPr>
            <w:tcW w:w="3080" w:type="dxa"/>
            <w:hideMark/>
          </w:tcPr>
          <w:p w:rsidR="008C526B" w:rsidRDefault="008C526B" w:rsidP="000C5BC8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8C526B" w:rsidRDefault="008C526B" w:rsidP="000C5BC8">
            <w:r>
              <w:t>Present at Liver/renal/gastro teaching  with CBD (Friday lunchtime)</w:t>
            </w:r>
          </w:p>
        </w:tc>
        <w:tc>
          <w:tcPr>
            <w:tcW w:w="1196" w:type="dxa"/>
            <w:hideMark/>
          </w:tcPr>
          <w:p w:rsidR="008C526B" w:rsidRDefault="008C526B" w:rsidP="000C5BC8">
            <w:r>
              <w:t xml:space="preserve">1 </w:t>
            </w:r>
          </w:p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</w:tcPr>
          <w:p w:rsidR="008C526B" w:rsidRDefault="008C526B" w:rsidP="000C5BC8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/>
        </w:tc>
      </w:tr>
      <w:tr w:rsidR="008C526B" w:rsidTr="000C5BC8">
        <w:tc>
          <w:tcPr>
            <w:tcW w:w="3080" w:type="dxa"/>
            <w:shd w:val="clear" w:color="auto" w:fill="BFBFBF" w:themeFill="background1" w:themeFillShade="BF"/>
          </w:tcPr>
          <w:p w:rsidR="008C526B" w:rsidRDefault="008C526B" w:rsidP="000C5BC8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8C526B" w:rsidRDefault="008C526B" w:rsidP="000C5BC8">
            <w:pPr>
              <w:tabs>
                <w:tab w:val="left" w:pos="930"/>
              </w:tabs>
            </w:pPr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8C526B" w:rsidRDefault="008C526B" w:rsidP="000C5BC8">
            <w:r>
              <w:t>1</w:t>
            </w:r>
          </w:p>
        </w:tc>
      </w:tr>
    </w:tbl>
    <w:p w:rsidR="00AE4ED3" w:rsidRDefault="00AE4ED3" w:rsidP="00AE4ED3">
      <w:pPr>
        <w:spacing w:line="360" w:lineRule="auto"/>
      </w:pPr>
    </w:p>
    <w:p w:rsidR="00FE5443" w:rsidRPr="00872991" w:rsidRDefault="00872991" w:rsidP="00AE4ED3">
      <w:pPr>
        <w:spacing w:line="360" w:lineRule="auto"/>
      </w:pPr>
      <w:r>
        <w:rPr>
          <w:b/>
        </w:rPr>
        <w:tab/>
      </w: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p w:rsidR="00872991" w:rsidRDefault="00872991" w:rsidP="00AE4ED3">
      <w:pPr>
        <w:spacing w:line="360" w:lineRule="auto"/>
        <w:rPr>
          <w:b/>
        </w:rPr>
      </w:pPr>
    </w:p>
    <w:sectPr w:rsidR="00872991" w:rsidSect="00E34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EC" w:rsidRDefault="00785CEC" w:rsidP="00AD632A">
      <w:r>
        <w:separator/>
      </w:r>
    </w:p>
  </w:endnote>
  <w:endnote w:type="continuationSeparator" w:id="0">
    <w:p w:rsidR="00785CEC" w:rsidRDefault="00785CEC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EC" w:rsidRDefault="00785CEC" w:rsidP="00AD632A">
      <w:r>
        <w:separator/>
      </w:r>
    </w:p>
  </w:footnote>
  <w:footnote w:type="continuationSeparator" w:id="0">
    <w:p w:rsidR="00785CEC" w:rsidRDefault="00785CEC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0A478E"/>
    <w:rsid w:val="003A5BC8"/>
    <w:rsid w:val="003C0F48"/>
    <w:rsid w:val="00523918"/>
    <w:rsid w:val="00523EE4"/>
    <w:rsid w:val="00785CEC"/>
    <w:rsid w:val="007E64E8"/>
    <w:rsid w:val="00872991"/>
    <w:rsid w:val="008B17AA"/>
    <w:rsid w:val="008C526B"/>
    <w:rsid w:val="00AD632A"/>
    <w:rsid w:val="00AE4ED3"/>
    <w:rsid w:val="00B00F2E"/>
    <w:rsid w:val="00BC6A2B"/>
    <w:rsid w:val="00C77BF5"/>
    <w:rsid w:val="00D26BB3"/>
    <w:rsid w:val="00DF5A90"/>
    <w:rsid w:val="00E34B40"/>
    <w:rsid w:val="00FA0EE7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2</cp:revision>
  <dcterms:created xsi:type="dcterms:W3CDTF">2016-08-05T14:32:00Z</dcterms:created>
  <dcterms:modified xsi:type="dcterms:W3CDTF">2016-08-05T14:32:00Z</dcterms:modified>
</cp:coreProperties>
</file>